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2C9A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b/>
          <w:bCs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b/>
          <w:bCs/>
          <w:color w:val="000000"/>
          <w:sz w:val="20"/>
          <w:szCs w:val="20"/>
        </w:rPr>
        <w:t>Nezleti</w:t>
      </w:r>
      <w:r w:rsidR="00FC58CF" w:rsidRPr="003D032C">
        <w:rPr>
          <w:rFonts w:ascii="Montserrat" w:hAnsi="Montserrat" w:cs="Times New Roman"/>
          <w:b/>
          <w:bCs/>
          <w:color w:val="000000"/>
          <w:sz w:val="20"/>
          <w:szCs w:val="20"/>
        </w:rPr>
        <w:t>lí</w:t>
      </w:r>
      <w:r w:rsidRPr="003D032C">
        <w:rPr>
          <w:rFonts w:ascii="Montserrat" w:hAnsi="Montserrat" w:cs="Times New Roman"/>
          <w:b/>
          <w:bCs/>
          <w:color w:val="000000"/>
          <w:sz w:val="20"/>
          <w:szCs w:val="20"/>
        </w:rPr>
        <w:t>:</w:t>
      </w:r>
    </w:p>
    <w:p w14:paraId="3777D8DA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Jan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lek, nar. 1. 1. 2021</w:t>
      </w:r>
    </w:p>
    <w:p w14:paraId="0BC6F2EC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trvale bytem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lkova 1, 621 21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lkovice</w:t>
      </w:r>
    </w:p>
    <w:p w14:paraId="6A620566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a</w:t>
      </w:r>
    </w:p>
    <w:p w14:paraId="4D7606B3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Jana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vá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, nar. 1. 1. 2020</w:t>
      </w:r>
    </w:p>
    <w:p w14:paraId="43EBE967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trvale bytem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lkova 1, 621 21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lkovice</w:t>
      </w:r>
    </w:p>
    <w:p w14:paraId="4C65EF3B" w14:textId="77777777" w:rsidR="00DF595B" w:rsidRPr="003D032C" w:rsidRDefault="00DF595B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</w:p>
    <w:p w14:paraId="7D9789F7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b/>
          <w:bCs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b/>
          <w:bCs/>
          <w:color w:val="000000"/>
          <w:sz w:val="20"/>
          <w:szCs w:val="20"/>
        </w:rPr>
        <w:t>Otec:</w:t>
      </w:r>
    </w:p>
    <w:p w14:paraId="3994B946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Josef Opr</w:t>
      </w:r>
      <w:r w:rsidR="00FC58CF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lek, nar. 1. 1. 1980</w:t>
      </w:r>
    </w:p>
    <w:p w14:paraId="199485AD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trvale bytem Papouško</w:t>
      </w:r>
      <w:r w:rsidR="008F02E2" w:rsidRPr="003D032C">
        <w:rPr>
          <w:rFonts w:ascii="Montserrat" w:hAnsi="Montserrat" w:cs="Times New Roman"/>
          <w:color w:val="87C380"/>
          <w:sz w:val="20"/>
          <w:szCs w:val="20"/>
        </w:rPr>
        <w:t>vá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 xml:space="preserve"> 1, 521 21 Papouškov</w:t>
      </w:r>
    </w:p>
    <w:p w14:paraId="71D9101E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(</w:t>
      </w:r>
      <w:r w:rsidR="008F02E2" w:rsidRPr="003D032C">
        <w:rPr>
          <w:rFonts w:ascii="Montserrat" w:hAnsi="Montserrat" w:cs="Times New Roman"/>
          <w:color w:val="000000"/>
          <w:sz w:val="20"/>
          <w:szCs w:val="20"/>
        </w:rPr>
        <w:t>dá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le jen „otec“)</w:t>
      </w:r>
    </w:p>
    <w:p w14:paraId="2F4C39AC" w14:textId="77777777" w:rsidR="00F307B8" w:rsidRPr="003D032C" w:rsidRDefault="00F307B8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</w:p>
    <w:p w14:paraId="1A4D4F2F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b/>
          <w:bCs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b/>
          <w:bCs/>
          <w:color w:val="000000"/>
          <w:sz w:val="20"/>
          <w:szCs w:val="20"/>
        </w:rPr>
        <w:t>Matka:</w:t>
      </w:r>
    </w:p>
    <w:p w14:paraId="22E36D6E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K</w:t>
      </w:r>
      <w:r w:rsidR="008F02E2" w:rsidRPr="003D032C">
        <w:rPr>
          <w:rFonts w:ascii="Montserrat" w:hAnsi="Montserrat" w:cs="Times New Roman"/>
          <w:color w:val="87C380"/>
          <w:sz w:val="20"/>
          <w:szCs w:val="20"/>
        </w:rPr>
        <w:t>lá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ra Koneč</w:t>
      </w:r>
      <w:r w:rsidR="008F02E2" w:rsidRPr="003D032C">
        <w:rPr>
          <w:rFonts w:ascii="Montserrat" w:hAnsi="Montserrat" w:cs="Times New Roman"/>
          <w:color w:val="87C380"/>
          <w:sz w:val="20"/>
          <w:szCs w:val="20"/>
        </w:rPr>
        <w:t>ná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, nar. 1.</w:t>
      </w:r>
      <w:r w:rsidR="00161219" w:rsidRPr="003D032C">
        <w:rPr>
          <w:rFonts w:ascii="Montserrat" w:hAnsi="Montserrat" w:cs="Times New Roman"/>
          <w:color w:val="87C38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1 .1990</w:t>
      </w:r>
    </w:p>
    <w:p w14:paraId="09E9E703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trvale bytem Andulko</w:t>
      </w:r>
      <w:r w:rsidR="008F02E2" w:rsidRPr="003D032C">
        <w:rPr>
          <w:rFonts w:ascii="Montserrat" w:hAnsi="Montserrat" w:cs="Times New Roman"/>
          <w:color w:val="87C380"/>
          <w:sz w:val="20"/>
          <w:szCs w:val="20"/>
        </w:rPr>
        <w:t>vá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 xml:space="preserve"> 1, 521 21 Papouškov.</w:t>
      </w:r>
    </w:p>
    <w:p w14:paraId="6D500D98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(</w:t>
      </w:r>
      <w:r w:rsidR="004870D0" w:rsidRPr="003D032C">
        <w:rPr>
          <w:rFonts w:ascii="Montserrat" w:hAnsi="Montserrat" w:cs="Times New Roman"/>
          <w:color w:val="000000"/>
          <w:sz w:val="20"/>
          <w:szCs w:val="20"/>
        </w:rPr>
        <w:t>dá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le jen „matka“)</w:t>
      </w:r>
    </w:p>
    <w:p w14:paraId="33266034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matka a otec společně tak</w:t>
      </w:r>
      <w:r w:rsidR="004870D0" w:rsidRPr="003D032C">
        <w:rPr>
          <w:rFonts w:ascii="Montserrat" w:hAnsi="Montserrat" w:cs="Times New Roman"/>
          <w:color w:val="000000"/>
          <w:sz w:val="20"/>
          <w:szCs w:val="20"/>
        </w:rPr>
        <w:t>té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ž jen jako „rodiče“.</w:t>
      </w:r>
    </w:p>
    <w:p w14:paraId="62457897" w14:textId="77777777" w:rsidR="00CD499B" w:rsidRPr="003D032C" w:rsidRDefault="00CD499B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</w:p>
    <w:p w14:paraId="1E30208F" w14:textId="77777777" w:rsidR="00DD787F" w:rsidRPr="003D032C" w:rsidRDefault="00DD787F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Rodiče uza</w:t>
      </w:r>
      <w:r w:rsidR="004870D0" w:rsidRPr="003D032C">
        <w:rPr>
          <w:rFonts w:ascii="Montserrat" w:hAnsi="Montserrat" w:cs="Times New Roman"/>
          <w:color w:val="000000"/>
          <w:sz w:val="20"/>
          <w:szCs w:val="20"/>
        </w:rPr>
        <w:t>ví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ra</w:t>
      </w:r>
      <w:r w:rsidR="004870D0" w:rsidRPr="003D032C">
        <w:rPr>
          <w:rFonts w:ascii="Montserrat" w:hAnsi="Montserrat" w:cs="Times New Roman"/>
          <w:color w:val="000000"/>
          <w:sz w:val="20"/>
          <w:szCs w:val="20"/>
        </w:rPr>
        <w:t>jí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4870D0" w:rsidRPr="003D032C">
        <w:rPr>
          <w:rFonts w:ascii="Montserrat" w:hAnsi="Montserrat" w:cs="Times New Roman"/>
          <w:color w:val="000000"/>
          <w:sz w:val="20"/>
          <w:szCs w:val="20"/>
        </w:rPr>
        <w:t>ní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že uveden</w:t>
      </w:r>
      <w:r w:rsidR="000F6BC9" w:rsidRPr="003D032C">
        <w:rPr>
          <w:rFonts w:ascii="Montserrat" w:hAnsi="Montserrat" w:cs="Times New Roman"/>
          <w:color w:val="000000"/>
          <w:sz w:val="20"/>
          <w:szCs w:val="20"/>
        </w:rPr>
        <w:t>é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ho dne, měs</w:t>
      </w:r>
      <w:r w:rsidR="000F6BC9" w:rsidRPr="003D032C">
        <w:rPr>
          <w:rFonts w:ascii="Montserrat" w:hAnsi="Montserrat" w:cs="Times New Roman"/>
          <w:color w:val="000000"/>
          <w:sz w:val="20"/>
          <w:szCs w:val="20"/>
        </w:rPr>
        <w:t>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ce a roku n</w:t>
      </w:r>
      <w:r w:rsidR="000F6BC9" w:rsidRPr="003D032C">
        <w:rPr>
          <w:rFonts w:ascii="Montserrat" w:hAnsi="Montserrat" w:cs="Times New Roman"/>
          <w:color w:val="000000"/>
          <w:sz w:val="20"/>
          <w:szCs w:val="20"/>
        </w:rPr>
        <w:t>á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sleduj</w:t>
      </w:r>
      <w:r w:rsidR="000F6BC9" w:rsidRPr="003D032C">
        <w:rPr>
          <w:rFonts w:ascii="Montserrat" w:hAnsi="Montserrat" w:cs="Times New Roman"/>
          <w:color w:val="000000"/>
          <w:sz w:val="20"/>
          <w:szCs w:val="20"/>
        </w:rPr>
        <w:t>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c</w:t>
      </w:r>
      <w:r w:rsidR="000F6BC9" w:rsidRPr="003D032C">
        <w:rPr>
          <w:rFonts w:ascii="Montserrat" w:hAnsi="Montserrat" w:cs="Times New Roman"/>
          <w:color w:val="000000"/>
          <w:sz w:val="20"/>
          <w:szCs w:val="20"/>
        </w:rPr>
        <w:t>í</w:t>
      </w:r>
      <w:r w:rsidRPr="003D032C">
        <w:rPr>
          <w:rFonts w:ascii="Times New Roman" w:hAnsi="Times New Roman" w:cs="Times New Roman"/>
          <w:color w:val="000000"/>
          <w:sz w:val="20"/>
          <w:szCs w:val="20"/>
        </w:rPr>
        <w:t> </w:t>
      </w:r>
    </w:p>
    <w:p w14:paraId="375DD069" w14:textId="77777777" w:rsidR="00CD499B" w:rsidRPr="003D032C" w:rsidRDefault="00CD499B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</w:p>
    <w:p w14:paraId="25112A68" w14:textId="77777777" w:rsidR="00DD787F" w:rsidRPr="003D032C" w:rsidRDefault="00DD787F" w:rsidP="001272AD">
      <w:pPr>
        <w:spacing w:line="360" w:lineRule="auto"/>
        <w:rPr>
          <w:rFonts w:ascii="Montserrat" w:hAnsi="Montserrat"/>
          <w:b/>
          <w:bCs/>
          <w:sz w:val="20"/>
          <w:szCs w:val="20"/>
        </w:rPr>
      </w:pPr>
      <w:r w:rsidRPr="003D032C">
        <w:rPr>
          <w:rFonts w:ascii="Montserrat" w:hAnsi="Montserrat"/>
          <w:b/>
          <w:bCs/>
          <w:sz w:val="20"/>
          <w:szCs w:val="20"/>
        </w:rPr>
        <w:t xml:space="preserve">Dohodu o </w:t>
      </w:r>
      <w:r w:rsidR="00E41EBC" w:rsidRPr="003D032C">
        <w:rPr>
          <w:rFonts w:ascii="Montserrat" w:hAnsi="Montserrat"/>
          <w:b/>
          <w:bCs/>
          <w:sz w:val="20"/>
          <w:szCs w:val="20"/>
        </w:rPr>
        <w:t>ú</w:t>
      </w:r>
      <w:r w:rsidRPr="003D032C">
        <w:rPr>
          <w:rFonts w:ascii="Montserrat" w:hAnsi="Montserrat"/>
          <w:b/>
          <w:bCs/>
          <w:sz w:val="20"/>
          <w:szCs w:val="20"/>
        </w:rPr>
        <w:t xml:space="preserve">pravě </w:t>
      </w:r>
      <w:r w:rsidR="008E763D" w:rsidRPr="003D032C">
        <w:rPr>
          <w:rFonts w:ascii="Montserrat" w:hAnsi="Montserrat"/>
          <w:b/>
          <w:bCs/>
          <w:sz w:val="20"/>
          <w:szCs w:val="20"/>
        </w:rPr>
        <w:t>výchovy</w:t>
      </w:r>
      <w:r w:rsidRPr="003D032C">
        <w:rPr>
          <w:rFonts w:ascii="Montserrat" w:hAnsi="Montserrat"/>
          <w:b/>
          <w:bCs/>
          <w:sz w:val="20"/>
          <w:szCs w:val="20"/>
        </w:rPr>
        <w:t xml:space="preserve"> a </w:t>
      </w:r>
      <w:r w:rsidR="008E763D" w:rsidRPr="003D032C">
        <w:rPr>
          <w:rFonts w:ascii="Montserrat" w:hAnsi="Montserrat"/>
          <w:b/>
          <w:bCs/>
          <w:sz w:val="20"/>
          <w:szCs w:val="20"/>
        </w:rPr>
        <w:t>výživy</w:t>
      </w:r>
      <w:r w:rsidRPr="003D032C">
        <w:rPr>
          <w:rFonts w:ascii="Montserrat" w:hAnsi="Montserrat"/>
          <w:b/>
          <w:bCs/>
          <w:sz w:val="20"/>
          <w:szCs w:val="20"/>
        </w:rPr>
        <w:t xml:space="preserve"> k </w:t>
      </w:r>
      <w:r w:rsidR="008E763D" w:rsidRPr="003D032C">
        <w:rPr>
          <w:rFonts w:ascii="Montserrat" w:hAnsi="Montserrat"/>
          <w:b/>
          <w:bCs/>
          <w:sz w:val="20"/>
          <w:szCs w:val="20"/>
        </w:rPr>
        <w:t>nezletilým</w:t>
      </w:r>
    </w:p>
    <w:p w14:paraId="1E949E97" w14:textId="77777777" w:rsidR="00CD499B" w:rsidRPr="003D032C" w:rsidRDefault="00CD499B" w:rsidP="001272AD">
      <w:pPr>
        <w:spacing w:line="360" w:lineRule="auto"/>
        <w:rPr>
          <w:rFonts w:ascii="Montserrat" w:hAnsi="Montserrat" w:cs="Times New Roman"/>
          <w:color w:val="000000"/>
          <w:sz w:val="20"/>
          <w:szCs w:val="20"/>
        </w:rPr>
      </w:pPr>
    </w:p>
    <w:p w14:paraId="4694D348" w14:textId="77777777" w:rsidR="00730B8E" w:rsidRPr="003D032C" w:rsidRDefault="00DD787F" w:rsidP="00B55871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Kl</w:t>
      </w:r>
      <w:r w:rsidR="001D2680" w:rsidRPr="003D032C">
        <w:rPr>
          <w:rFonts w:ascii="Montserrat" w:hAnsi="Montserrat" w:cs="Times New Roman"/>
          <w:color w:val="87C380"/>
          <w:sz w:val="20"/>
          <w:szCs w:val="20"/>
        </w:rPr>
        <w:t>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ra Koneč</w:t>
      </w:r>
      <w:r w:rsidR="00F357A7" w:rsidRPr="003D032C">
        <w:rPr>
          <w:rFonts w:ascii="Montserrat" w:hAnsi="Montserrat" w:cs="Times New Roman"/>
          <w:color w:val="87C380"/>
          <w:sz w:val="20"/>
          <w:szCs w:val="20"/>
        </w:rPr>
        <w:t>ná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, nar. 1.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1.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1990, trvale bytem Andulko</w:t>
      </w:r>
      <w:r w:rsidR="001D2680" w:rsidRPr="003D032C">
        <w:rPr>
          <w:rFonts w:ascii="Montserrat" w:hAnsi="Montserrat" w:cs="Times New Roman"/>
          <w:color w:val="87C380"/>
          <w:sz w:val="20"/>
          <w:szCs w:val="20"/>
        </w:rPr>
        <w:t>vá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 xml:space="preserve"> 1, 521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21 Papouškov a Josef Opr</w:t>
      </w:r>
      <w:r w:rsidR="001D2680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lek,</w:t>
      </w:r>
    </w:p>
    <w:p w14:paraId="567A557C" w14:textId="77777777" w:rsidR="004A1D3E" w:rsidRPr="003D032C" w:rsidRDefault="00DD787F" w:rsidP="00B55871">
      <w:pPr>
        <w:spacing w:line="360" w:lineRule="auto"/>
        <w:jc w:val="both"/>
        <w:rPr>
          <w:rFonts w:ascii="Montserrat" w:hAnsi="Montserrat" w:cs="Times New Roman"/>
          <w:color w:val="87C380"/>
          <w:sz w:val="20"/>
          <w:szCs w:val="20"/>
        </w:rPr>
      </w:pPr>
      <w:r w:rsidRPr="003D032C">
        <w:rPr>
          <w:rFonts w:ascii="Montserrat" w:hAnsi="Montserrat" w:cs="Times New Roman"/>
          <w:color w:val="87C380"/>
          <w:sz w:val="20"/>
          <w:szCs w:val="20"/>
        </w:rPr>
        <w:t>nar. 1.</w:t>
      </w:r>
      <w:r w:rsidR="00B5587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1.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1980, trvale bytem Papouško</w:t>
      </w:r>
      <w:r w:rsidR="007A4973" w:rsidRPr="003D032C">
        <w:rPr>
          <w:rFonts w:ascii="Montserrat" w:hAnsi="Montserrat" w:cs="Times New Roman"/>
          <w:color w:val="87C380"/>
          <w:sz w:val="20"/>
          <w:szCs w:val="20"/>
        </w:rPr>
        <w:t xml:space="preserve">vá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1, 521 21 Papouškov souhlasně prohlašu</w:t>
      </w:r>
      <w:r w:rsidR="007A4973" w:rsidRPr="003D032C">
        <w:rPr>
          <w:rFonts w:ascii="Montserrat" w:hAnsi="Montserrat" w:cs="Times New Roman"/>
          <w:color w:val="87C380"/>
          <w:sz w:val="20"/>
          <w:szCs w:val="20"/>
        </w:rPr>
        <w:t>jí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, že jsou rodiče nezlet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iléh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o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Jan Opr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lek, nar. 1. 1. 2021, trvale bytem Opr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lkova 1, 621 21 Opr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lkovice a nezleti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lé</w:t>
      </w:r>
      <w:r w:rsidR="00161219" w:rsidRPr="003D032C">
        <w:rPr>
          <w:rFonts w:ascii="Montserrat" w:hAnsi="Montserrat" w:cs="Times New Roman"/>
          <w:color w:val="87C38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Jana Opr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</w:t>
      </w:r>
      <w:r w:rsidR="002A7B00" w:rsidRPr="003D032C">
        <w:rPr>
          <w:rFonts w:ascii="Montserrat" w:hAnsi="Montserrat" w:cs="Times New Roman"/>
          <w:color w:val="87C380"/>
          <w:sz w:val="20"/>
          <w:szCs w:val="20"/>
        </w:rPr>
        <w:t>vá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,</w:t>
      </w:r>
      <w:r w:rsidR="004A1D3E" w:rsidRPr="003D032C">
        <w:rPr>
          <w:rFonts w:ascii="Montserrat" w:hAnsi="Montserrat" w:cs="Times New Roman"/>
          <w:color w:val="87C38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nar. 1.</w:t>
      </w:r>
      <w:r w:rsidR="00F53201"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1.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2020, trvale bytem Opr</w:t>
      </w:r>
      <w:r w:rsidR="00F357A7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lkova 1, 621 21 Opr</w:t>
      </w:r>
      <w:r w:rsidR="00F357A7" w:rsidRPr="003D032C">
        <w:rPr>
          <w:rFonts w:ascii="Montserrat" w:hAnsi="Montserrat" w:cs="Times New Roman"/>
          <w:color w:val="87C380"/>
          <w:sz w:val="20"/>
          <w:szCs w:val="20"/>
        </w:rPr>
        <w:t>šá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lkovice.</w:t>
      </w:r>
    </w:p>
    <w:p w14:paraId="2E2E5834" w14:textId="77777777" w:rsidR="00571AFA" w:rsidRDefault="00DD787F" w:rsidP="00571AFA">
      <w:pPr>
        <w:spacing w:before="120"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Rodiče souhlasně prohlašu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jí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, že nejsou a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nebyli manže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lé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 a od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1.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1.</w:t>
      </w:r>
      <w:r w:rsidR="00F53201">
        <w:rPr>
          <w:rFonts w:ascii="Montserrat" w:hAnsi="Montserrat" w:cs="Times New Roman"/>
          <w:color w:val="87C380"/>
          <w:sz w:val="20"/>
          <w:szCs w:val="20"/>
        </w:rPr>
        <w:t> 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 xml:space="preserve">2021 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neži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jí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 ve společ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né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 do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mác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nosti. S</w:t>
      </w:r>
      <w:r w:rsidR="00097451">
        <w:rPr>
          <w:rFonts w:ascii="Montserrat" w:hAnsi="Montserrat" w:cs="Times New Roman"/>
          <w:color w:val="000000"/>
          <w:sz w:val="20"/>
          <w:szCs w:val="20"/>
        </w:rPr>
        <w:t> 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ohledem na tyto skutečnosti se rodiče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dohodli na 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úp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ravě poměrů k </w:t>
      </w:r>
      <w:r w:rsidR="008E763D" w:rsidRPr="003D032C">
        <w:rPr>
          <w:rFonts w:ascii="Montserrat" w:hAnsi="Montserrat" w:cs="Times New Roman"/>
          <w:color w:val="000000"/>
          <w:sz w:val="20"/>
          <w:szCs w:val="20"/>
        </w:rPr>
        <w:t>uvedeným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8E763D" w:rsidRPr="003D032C">
        <w:rPr>
          <w:rFonts w:ascii="Montserrat" w:hAnsi="Montserrat" w:cs="Times New Roman"/>
          <w:color w:val="000000"/>
          <w:sz w:val="20"/>
          <w:szCs w:val="20"/>
        </w:rPr>
        <w:t>nezletilým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, kte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 xml:space="preserve">ří 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se </w:t>
      </w:r>
      <w:r w:rsidR="00097451">
        <w:rPr>
          <w:rFonts w:ascii="Montserrat" w:hAnsi="Montserrat" w:cs="Times New Roman"/>
          <w:color w:val="000000"/>
          <w:sz w:val="20"/>
          <w:szCs w:val="20"/>
        </w:rPr>
        <w:t>z 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jejich vztahu narodili, a to 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nás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ledu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>jící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m</w:t>
      </w:r>
      <w:r w:rsidR="00F357A7" w:rsidRPr="003D032C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způsobem:</w:t>
      </w:r>
    </w:p>
    <w:p w14:paraId="42FA9AC8" w14:textId="77777777" w:rsidR="00245D9A" w:rsidRDefault="00DD787F" w:rsidP="00245D9A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245D9A">
        <w:rPr>
          <w:rFonts w:ascii="Montserrat" w:hAnsi="Montserrat" w:cs="Times New Roman"/>
          <w:color w:val="000000"/>
          <w:sz w:val="20"/>
          <w:szCs w:val="20"/>
        </w:rPr>
        <w:t>Oba nezleti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lí 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na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dá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le zůstanou v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 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osob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ní péči 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matky.</w:t>
      </w:r>
    </w:p>
    <w:p w14:paraId="2310C6F8" w14:textId="77777777" w:rsidR="00245D9A" w:rsidRDefault="00DD787F" w:rsidP="00245D9A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245D9A">
        <w:rPr>
          <w:rFonts w:ascii="Montserrat" w:hAnsi="Montserrat" w:cs="Times New Roman"/>
          <w:color w:val="000000"/>
          <w:sz w:val="20"/>
          <w:szCs w:val="20"/>
        </w:rPr>
        <w:t>Otec nezletilých se zavazuje platit výživ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né 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na kaž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dé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ho ve výši </w:t>
      </w:r>
      <w:r w:rsidRPr="0073780E">
        <w:rPr>
          <w:rFonts w:ascii="Montserrat" w:hAnsi="Montserrat" w:cs="Times New Roman"/>
          <w:color w:val="87C380"/>
          <w:sz w:val="20"/>
          <w:szCs w:val="20"/>
        </w:rPr>
        <w:t>5.000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Kč vždy nejpozději k 15. dni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v</w:t>
      </w:r>
      <w:r w:rsidR="00097451" w:rsidRPr="00245D9A">
        <w:rPr>
          <w:rFonts w:ascii="Montserrat" w:hAnsi="Montserrat" w:cs="Times New Roman"/>
          <w:color w:val="000000"/>
          <w:sz w:val="20"/>
          <w:szCs w:val="20"/>
        </w:rPr>
        <w:t> 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mě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sí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ci předem k ru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ká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m matky.</w:t>
      </w:r>
    </w:p>
    <w:p w14:paraId="55ADE98A" w14:textId="77777777" w:rsidR="00571AFA" w:rsidRPr="00245D9A" w:rsidRDefault="00DD787F" w:rsidP="00245D9A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245D9A">
        <w:rPr>
          <w:rFonts w:ascii="Montserrat" w:hAnsi="Montserrat" w:cs="Times New Roman"/>
          <w:color w:val="000000"/>
          <w:sz w:val="20"/>
          <w:szCs w:val="20"/>
        </w:rPr>
        <w:t>Otec je op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ráv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něn se stýkat s </w:t>
      </w:r>
      <w:r w:rsidR="008E763D" w:rsidRPr="00245D9A">
        <w:rPr>
          <w:rFonts w:ascii="Montserrat" w:hAnsi="Montserrat" w:cs="Times New Roman"/>
          <w:color w:val="000000"/>
          <w:sz w:val="20"/>
          <w:szCs w:val="20"/>
        </w:rPr>
        <w:t>nezletilými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8E763D" w:rsidRPr="00245D9A">
        <w:rPr>
          <w:rFonts w:ascii="Montserrat" w:hAnsi="Montserrat" w:cs="Times New Roman"/>
          <w:color w:val="000000"/>
          <w:sz w:val="20"/>
          <w:szCs w:val="20"/>
        </w:rPr>
        <w:t>každý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8E763D" w:rsidRPr="00245D9A">
        <w:rPr>
          <w:rFonts w:ascii="Montserrat" w:hAnsi="Montserrat" w:cs="Times New Roman"/>
          <w:color w:val="000000"/>
          <w:sz w:val="20"/>
          <w:szCs w:val="20"/>
        </w:rPr>
        <w:t>lichý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kalen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dá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řn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í</w:t>
      </w:r>
      <w:r w:rsidRPr="00245D9A">
        <w:rPr>
          <w:rFonts w:ascii="Times New Roman" w:hAnsi="Times New Roman" w:cs="Times New Roman"/>
          <w:color w:val="000000"/>
          <w:sz w:val="20"/>
          <w:szCs w:val="20"/>
        </w:rPr>
        <w:t> 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týden vždy od 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pát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ku od 18:00 hod.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do neděle do 18:00 hod., každý </w:t>
      </w:r>
      <w:r w:rsidR="008E763D" w:rsidRPr="00245D9A">
        <w:rPr>
          <w:rFonts w:ascii="Montserrat" w:hAnsi="Montserrat" w:cs="Times New Roman"/>
          <w:color w:val="000000"/>
          <w:sz w:val="20"/>
          <w:szCs w:val="20"/>
        </w:rPr>
        <w:t>týden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v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 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pondě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>lí o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>d 15:00 hod. d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o </w:t>
      </w:r>
      <w:r w:rsidR="008E763D" w:rsidRPr="00245D9A">
        <w:rPr>
          <w:rFonts w:ascii="Montserrat" w:hAnsi="Montserrat" w:cs="Times New Roman"/>
          <w:color w:val="000000"/>
          <w:sz w:val="20"/>
          <w:szCs w:val="20"/>
        </w:rPr>
        <w:t>úterý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do 9:00 hod., </w:t>
      </w:r>
      <w:r w:rsidR="008E763D" w:rsidRPr="00245D9A">
        <w:rPr>
          <w:rFonts w:ascii="Montserrat" w:hAnsi="Montserrat" w:cs="Times New Roman"/>
          <w:color w:val="000000"/>
          <w:sz w:val="20"/>
          <w:szCs w:val="20"/>
        </w:rPr>
        <w:t>každý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 sudý týden</w:t>
      </w:r>
      <w:r w:rsidR="00E21BC9" w:rsidRPr="00245D9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245D9A">
        <w:rPr>
          <w:rFonts w:ascii="Montserrat" w:hAnsi="Montserrat" w:cs="Times New Roman"/>
          <w:color w:val="000000"/>
          <w:sz w:val="20"/>
          <w:szCs w:val="20"/>
        </w:rPr>
        <w:t xml:space="preserve">ve čtvrtek od 15:00 hod. do 18:00 hod. </w:t>
      </w:r>
    </w:p>
    <w:p w14:paraId="0BE53DFC" w14:textId="77777777" w:rsidR="00571AFA" w:rsidRDefault="00E21BC9" w:rsidP="00571AFA">
      <w:pPr>
        <w:pStyle w:val="Odstavecseseznamem"/>
        <w:spacing w:before="120" w:line="360" w:lineRule="auto"/>
        <w:ind w:left="680"/>
        <w:contextualSpacing w:val="0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571AFA">
        <w:rPr>
          <w:rFonts w:ascii="Montserrat" w:hAnsi="Montserrat" w:cs="Times New Roman"/>
          <w:color w:val="000000"/>
          <w:sz w:val="20"/>
          <w:szCs w:val="20"/>
        </w:rPr>
        <w:t>Dál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e je otec op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ráv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něn se s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nezletilými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stýkat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každý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́ 25. prosinec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od 9:00 hod. do 18:00 hod.</w:t>
      </w:r>
      <w:r w:rsidR="00771D90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V době let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níc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h p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ráz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dnin je otec op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ráv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něn se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stýkat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s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nezletilými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prv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ní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dva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týdny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v červenci od ponděl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í</w:t>
      </w:r>
      <w:r w:rsidR="00547373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od 9:00 hod. do neděle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nás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ledu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jí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c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í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ho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týdne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do 18:00 hod. a prv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ní 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dva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týdny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v srpnu od pondě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lí o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>d 9:00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hod. do neděle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následujícího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týdne</w:t>
      </w:r>
      <w:r w:rsidR="00DD787F" w:rsidRPr="00571AFA">
        <w:rPr>
          <w:rFonts w:ascii="Montserrat" w:hAnsi="Montserrat" w:cs="Times New Roman"/>
          <w:color w:val="000000"/>
          <w:sz w:val="20"/>
          <w:szCs w:val="20"/>
        </w:rPr>
        <w:t xml:space="preserve"> do 18:00 hod.</w:t>
      </w:r>
    </w:p>
    <w:p w14:paraId="7487A0C5" w14:textId="77777777" w:rsidR="00571AFA" w:rsidRDefault="00DD787F" w:rsidP="00571AFA">
      <w:pPr>
        <w:pStyle w:val="Odstavecseseznamem"/>
        <w:spacing w:before="120" w:line="360" w:lineRule="auto"/>
        <w:ind w:left="680"/>
        <w:contextualSpacing w:val="0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571AFA">
        <w:rPr>
          <w:rFonts w:ascii="Montserrat" w:hAnsi="Montserrat" w:cs="Times New Roman"/>
          <w:color w:val="000000"/>
          <w:sz w:val="20"/>
          <w:szCs w:val="20"/>
        </w:rPr>
        <w:lastRenderedPageBreak/>
        <w:t xml:space="preserve">Styk otce s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nezletilými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bude ve všech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uvedených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p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ří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padech pro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bí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hat tak, že otec si nezleti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lé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ve sjedna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né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m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čase vyzvedne na adrese bydliště matky a tam je ta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 xml:space="preserve">ké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ve stanovený čas matce v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rátí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. Otec se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zavazuje, že po celou dobu dohodnu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téh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o styku se bude o nezleti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lé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starat.</w:t>
      </w:r>
    </w:p>
    <w:p w14:paraId="122F9690" w14:textId="77777777" w:rsidR="00DD787F" w:rsidRPr="00571AFA" w:rsidRDefault="00DD787F" w:rsidP="00571AFA">
      <w:pPr>
        <w:pStyle w:val="Odstavecseseznamem"/>
        <w:spacing w:before="120" w:line="360" w:lineRule="auto"/>
        <w:ind w:left="680"/>
        <w:contextualSpacing w:val="0"/>
        <w:jc w:val="both"/>
        <w:rPr>
          <w:rFonts w:ascii="Montserrat" w:hAnsi="Montserrat" w:cs="Times New Roman"/>
          <w:color w:val="000000"/>
          <w:sz w:val="20"/>
          <w:szCs w:val="20"/>
        </w:rPr>
      </w:pP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Rodiče nezletilých se 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tím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to ve smyslu ust.</w:t>
      </w:r>
      <w:r w:rsidR="006E633A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D71B12" w:rsidRPr="00571AFA">
        <w:rPr>
          <w:rFonts w:ascii="Montserrat" w:eastAsia="Times New Roman" w:hAnsi="Montserrat" w:cs="Open Sans"/>
          <w:color w:val="000000" w:themeColor="text1"/>
          <w:sz w:val="20"/>
          <w:szCs w:val="20"/>
          <w:shd w:val="clear" w:color="auto" w:fill="FFFFFF"/>
          <w:lang w:eastAsia="cs-CZ"/>
        </w:rPr>
        <w:t>§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908 </w:t>
      </w:r>
      <w:r w:rsidR="00691512" w:rsidRPr="00571AFA">
        <w:rPr>
          <w:rFonts w:ascii="Montserrat" w:hAnsi="Montserrat" w:cs="Times New Roman"/>
          <w:color w:val="000000"/>
          <w:sz w:val="20"/>
          <w:szCs w:val="20"/>
        </w:rPr>
        <w:t>zák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ona č. 89/2012 Sb. dohodli n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a ú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pravě 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péče</w:t>
      </w:r>
      <w:r w:rsidR="00D74410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nezleti</w:t>
      </w:r>
      <w:r w:rsidR="00B84BC5" w:rsidRPr="00571AFA">
        <w:rPr>
          <w:rFonts w:ascii="Montserrat" w:hAnsi="Montserrat" w:cs="Times New Roman"/>
          <w:color w:val="000000"/>
          <w:sz w:val="20"/>
          <w:szCs w:val="20"/>
        </w:rPr>
        <w:t>lé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.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Výše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výživ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>né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ho pro nezleti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lé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byla stanovena na 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>zá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kladě Doporuče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ného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výchozího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rozme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>zí p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ro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stanove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ní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výše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výživného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za 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>úče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lem sjednoce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né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rozhodova</w:t>
      </w:r>
      <w:r w:rsidR="00B50A0C" w:rsidRPr="00571AFA">
        <w:rPr>
          <w:rFonts w:ascii="Montserrat" w:hAnsi="Montserrat" w:cs="Times New Roman"/>
          <w:color w:val="000000"/>
          <w:sz w:val="20"/>
          <w:szCs w:val="20"/>
        </w:rPr>
        <w:t xml:space="preserve">cí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praxe soudů v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 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o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táz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k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ách výživného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na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nezaopatře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né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d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í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tě Ministerstva spravedlnosti Čes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ké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republiky. Rodiče berou na vědo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mí,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že v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 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p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říp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adě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neplně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ní té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to dohody ji mohou nechat sch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vá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lit k tomu 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mí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stně </w:t>
      </w:r>
      <w:r w:rsidR="003F2238" w:rsidRPr="00571AFA">
        <w:rPr>
          <w:rFonts w:ascii="Montserrat" w:hAnsi="Montserrat" w:cs="Times New Roman"/>
          <w:color w:val="000000"/>
          <w:sz w:val="20"/>
          <w:szCs w:val="20"/>
        </w:rPr>
        <w:t>příslušným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obecným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soudem.</w:t>
      </w:r>
      <w:r w:rsidR="001C1F48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Pravomo</w:t>
      </w:r>
      <w:r w:rsidR="00011F00" w:rsidRPr="00571AFA">
        <w:rPr>
          <w:rFonts w:ascii="Montserrat" w:hAnsi="Montserrat" w:cs="Times New Roman"/>
          <w:color w:val="000000"/>
          <w:sz w:val="20"/>
          <w:szCs w:val="20"/>
        </w:rPr>
        <w:t>c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>né</w:t>
      </w:r>
      <w:r w:rsidR="00B5144A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rozhodnu</w:t>
      </w:r>
      <w:r w:rsidR="00B453C2" w:rsidRPr="00571AFA">
        <w:rPr>
          <w:rFonts w:ascii="Montserrat" w:hAnsi="Montserrat" w:cs="Times New Roman"/>
          <w:color w:val="000000"/>
          <w:sz w:val="20"/>
          <w:szCs w:val="20"/>
        </w:rPr>
        <w:t xml:space="preserve">tí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o sch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>válení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t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>é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to dohody je</w:t>
      </w:r>
      <w:r w:rsidR="00B5144A" w:rsidRPr="00571AFA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vykonatelným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titulem, na </w:t>
      </w:r>
      <w:r w:rsidR="008E763D" w:rsidRPr="00571AFA">
        <w:rPr>
          <w:rFonts w:ascii="Montserrat" w:hAnsi="Montserrat" w:cs="Times New Roman"/>
          <w:color w:val="000000"/>
          <w:sz w:val="20"/>
          <w:szCs w:val="20"/>
        </w:rPr>
        <w:t>základě</w:t>
      </w:r>
      <w:r w:rsidR="008E763D">
        <w:rPr>
          <w:rFonts w:ascii="Montserrat" w:hAnsi="Montserrat" w:cs="Times New Roman"/>
          <w:color w:val="000000"/>
          <w:sz w:val="20"/>
          <w:szCs w:val="20"/>
        </w:rPr>
        <w:t xml:space="preserve">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kte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>réh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o může do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 xml:space="preserve">jít 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k na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>říz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en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>í</w:t>
      </w:r>
      <w:r w:rsidRPr="00571AFA">
        <w:rPr>
          <w:rFonts w:ascii="Times New Roman" w:hAnsi="Times New Roman" w:cs="Times New Roman"/>
          <w:color w:val="000000"/>
          <w:sz w:val="20"/>
          <w:szCs w:val="20"/>
        </w:rPr>
        <w:t> 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>soud</w:t>
      </w:r>
      <w:r w:rsidR="001B7247" w:rsidRPr="00571AFA">
        <w:rPr>
          <w:rFonts w:ascii="Montserrat" w:hAnsi="Montserrat" w:cs="Times New Roman"/>
          <w:color w:val="000000"/>
          <w:sz w:val="20"/>
          <w:szCs w:val="20"/>
        </w:rPr>
        <w:t>níh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o </w:t>
      </w:r>
      <w:r w:rsidR="00B65B6C" w:rsidRPr="00571AFA">
        <w:rPr>
          <w:rFonts w:ascii="Montserrat" w:hAnsi="Montserrat" w:cs="Times New Roman"/>
          <w:color w:val="000000"/>
          <w:sz w:val="20"/>
          <w:szCs w:val="20"/>
        </w:rPr>
        <w:t>výkonu</w:t>
      </w:r>
      <w:r w:rsidRPr="00571AFA">
        <w:rPr>
          <w:rFonts w:ascii="Montserrat" w:hAnsi="Montserrat" w:cs="Times New Roman"/>
          <w:color w:val="000000"/>
          <w:sz w:val="20"/>
          <w:szCs w:val="20"/>
        </w:rPr>
        <w:t xml:space="preserve"> rozhodnu</w:t>
      </w:r>
      <w:r w:rsidR="00011F00" w:rsidRPr="00571AFA">
        <w:rPr>
          <w:rFonts w:ascii="Montserrat" w:hAnsi="Montserrat" w:cs="Times New Roman"/>
          <w:color w:val="000000"/>
          <w:sz w:val="20"/>
          <w:szCs w:val="20"/>
        </w:rPr>
        <w:t>tí.</w:t>
      </w:r>
    </w:p>
    <w:p w14:paraId="46AFC27E" w14:textId="77777777" w:rsidR="002E7F5D" w:rsidRDefault="002E7F5D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</w:p>
    <w:p w14:paraId="5FC52DBE" w14:textId="77777777" w:rsidR="00245D9A" w:rsidRPr="003D032C" w:rsidRDefault="00245D9A" w:rsidP="001272AD">
      <w:pPr>
        <w:spacing w:line="360" w:lineRule="auto"/>
        <w:jc w:val="both"/>
        <w:rPr>
          <w:rFonts w:ascii="Montserrat" w:hAnsi="Montserrat" w:cs="Times New Roman"/>
          <w:color w:val="000000"/>
          <w:sz w:val="20"/>
          <w:szCs w:val="20"/>
        </w:rPr>
      </w:pPr>
    </w:p>
    <w:p w14:paraId="2A78C74A" w14:textId="77777777" w:rsidR="00DD787F" w:rsidRPr="003D032C" w:rsidRDefault="00DD787F" w:rsidP="00D90599">
      <w:pPr>
        <w:spacing w:line="360" w:lineRule="auto"/>
        <w:ind w:firstLine="680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V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 xml:space="preserve">[doplnit] </w:t>
      </w:r>
      <w:r w:rsidR="00D90599">
        <w:rPr>
          <w:rFonts w:ascii="Montserrat" w:hAnsi="Montserrat" w:cs="Times New Roman"/>
          <w:color w:val="000000"/>
          <w:sz w:val="20"/>
          <w:szCs w:val="20"/>
        </w:rPr>
        <w:tab/>
      </w:r>
      <w:r w:rsidR="00D90599">
        <w:rPr>
          <w:rFonts w:ascii="Montserrat" w:hAnsi="Montserrat" w:cs="Times New Roman"/>
          <w:color w:val="000000"/>
          <w:sz w:val="20"/>
          <w:szCs w:val="20"/>
        </w:rPr>
        <w:tab/>
      </w:r>
      <w:r w:rsidR="00D90599">
        <w:rPr>
          <w:rFonts w:ascii="Montserrat" w:hAnsi="Montserrat" w:cs="Times New Roman"/>
          <w:color w:val="000000"/>
          <w:sz w:val="20"/>
          <w:szCs w:val="20"/>
        </w:rPr>
        <w:tab/>
      </w:r>
      <w:r w:rsidRPr="003D032C">
        <w:rPr>
          <w:rFonts w:ascii="Montserrat" w:hAnsi="Montserrat" w:cs="Times New Roman"/>
          <w:color w:val="000000"/>
          <w:sz w:val="20"/>
          <w:szCs w:val="20"/>
        </w:rPr>
        <w:t xml:space="preserve">dne </w:t>
      </w:r>
      <w:r w:rsidRPr="003D032C">
        <w:rPr>
          <w:rFonts w:ascii="Montserrat" w:hAnsi="Montserrat" w:cs="Times New Roman"/>
          <w:color w:val="87C380"/>
          <w:sz w:val="20"/>
          <w:szCs w:val="20"/>
        </w:rPr>
        <w:t>[doplnit]</w:t>
      </w:r>
    </w:p>
    <w:p w14:paraId="76821F9F" w14:textId="77777777" w:rsidR="00916409" w:rsidRDefault="00916409" w:rsidP="001272AD">
      <w:pPr>
        <w:spacing w:line="360" w:lineRule="auto"/>
        <w:rPr>
          <w:rFonts w:ascii="Montserrat" w:hAnsi="Montserrat" w:cs="Times New Roman"/>
          <w:color w:val="000000"/>
          <w:sz w:val="20"/>
          <w:szCs w:val="20"/>
        </w:rPr>
      </w:pPr>
    </w:p>
    <w:p w14:paraId="79040A5F" w14:textId="77777777" w:rsidR="00245D9A" w:rsidRDefault="00245D9A" w:rsidP="001272AD">
      <w:pPr>
        <w:spacing w:line="360" w:lineRule="auto"/>
        <w:rPr>
          <w:rFonts w:ascii="Montserrat" w:hAnsi="Montserrat" w:cs="Times New Roman"/>
          <w:color w:val="000000"/>
          <w:sz w:val="20"/>
          <w:szCs w:val="20"/>
        </w:rPr>
      </w:pPr>
    </w:p>
    <w:p w14:paraId="2B0EE935" w14:textId="77777777" w:rsidR="00D90599" w:rsidRDefault="00D90599" w:rsidP="001272AD">
      <w:pPr>
        <w:spacing w:line="360" w:lineRule="auto"/>
        <w:rPr>
          <w:rFonts w:ascii="Montserrat" w:hAnsi="Montserrat" w:cs="Times New Roman"/>
          <w:color w:val="000000"/>
          <w:sz w:val="20"/>
          <w:szCs w:val="20"/>
        </w:rPr>
      </w:pPr>
    </w:p>
    <w:p w14:paraId="7615521E" w14:textId="77777777" w:rsidR="00245D9A" w:rsidRPr="003D032C" w:rsidRDefault="00245D9A" w:rsidP="00D90599">
      <w:pPr>
        <w:spacing w:line="360" w:lineRule="auto"/>
        <w:ind w:firstLine="708"/>
        <w:rPr>
          <w:rFonts w:ascii="Montserrat" w:hAnsi="Montserrat" w:cs="Times New Roman"/>
          <w:color w:val="000000"/>
          <w:sz w:val="20"/>
          <w:szCs w:val="20"/>
        </w:rPr>
      </w:pPr>
      <w:r>
        <w:rPr>
          <w:rFonts w:ascii="Montserrat" w:hAnsi="Montserrat" w:cs="Times New Roman"/>
          <w:color w:val="000000"/>
          <w:sz w:val="20"/>
          <w:szCs w:val="20"/>
        </w:rPr>
        <w:t>________________</w:t>
      </w:r>
      <w:r w:rsidR="00D90599">
        <w:rPr>
          <w:rFonts w:ascii="Montserrat" w:hAnsi="Montserrat" w:cs="Times New Roman"/>
          <w:color w:val="000000"/>
          <w:sz w:val="20"/>
          <w:szCs w:val="20"/>
        </w:rPr>
        <w:t>_______</w:t>
      </w:r>
      <w:r>
        <w:rPr>
          <w:rFonts w:ascii="Montserrat" w:hAnsi="Montserrat" w:cs="Times New Roman"/>
          <w:color w:val="000000"/>
          <w:sz w:val="20"/>
          <w:szCs w:val="20"/>
        </w:rPr>
        <w:t>______</w:t>
      </w:r>
      <w:r>
        <w:rPr>
          <w:rFonts w:ascii="Montserrat" w:hAnsi="Montserrat" w:cs="Times New Roman"/>
          <w:color w:val="000000"/>
          <w:sz w:val="20"/>
          <w:szCs w:val="20"/>
        </w:rPr>
        <w:tab/>
      </w:r>
      <w:r>
        <w:rPr>
          <w:rFonts w:ascii="Montserrat" w:hAnsi="Montserrat" w:cs="Times New Roman"/>
          <w:color w:val="000000"/>
          <w:sz w:val="20"/>
          <w:szCs w:val="20"/>
        </w:rPr>
        <w:tab/>
      </w:r>
      <w:r>
        <w:rPr>
          <w:rFonts w:ascii="Montserrat" w:hAnsi="Montserrat" w:cs="Times New Roman"/>
          <w:color w:val="000000"/>
          <w:sz w:val="20"/>
          <w:szCs w:val="20"/>
        </w:rPr>
        <w:tab/>
        <w:t>______________________________</w:t>
      </w:r>
    </w:p>
    <w:p w14:paraId="2AFC4E1F" w14:textId="77777777" w:rsidR="00245D9A" w:rsidRDefault="00DD787F" w:rsidP="00D90599">
      <w:pPr>
        <w:spacing w:line="360" w:lineRule="auto"/>
        <w:ind w:left="708" w:firstLine="708"/>
        <w:rPr>
          <w:rFonts w:ascii="Montserrat" w:hAnsi="Montserrat" w:cs="Times New Roman"/>
          <w:color w:val="000000"/>
          <w:sz w:val="20"/>
          <w:szCs w:val="20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otec nezletilých</w:t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 w:rsidRPr="003D032C">
        <w:rPr>
          <w:rFonts w:ascii="Montserrat" w:hAnsi="Montserrat" w:cs="Times New Roman"/>
          <w:color w:val="000000"/>
          <w:sz w:val="20"/>
          <w:szCs w:val="20"/>
        </w:rPr>
        <w:t>matka nezletilých</w:t>
      </w:r>
    </w:p>
    <w:p w14:paraId="2C4DD39B" w14:textId="77777777" w:rsidR="00245D9A" w:rsidRPr="003D032C" w:rsidRDefault="00916409" w:rsidP="00D90599">
      <w:pPr>
        <w:spacing w:line="360" w:lineRule="auto"/>
        <w:ind w:left="708" w:firstLine="708"/>
        <w:rPr>
          <w:rFonts w:ascii="Montserrat" w:hAnsi="Montserrat" w:cs="Times New Roman"/>
          <w:color w:val="000000"/>
          <w:sz w:val="22"/>
          <w:szCs w:val="22"/>
        </w:rPr>
      </w:pPr>
      <w:r w:rsidRPr="003D032C">
        <w:rPr>
          <w:rFonts w:ascii="Montserrat" w:hAnsi="Montserrat" w:cs="Times New Roman"/>
          <w:color w:val="000000"/>
          <w:sz w:val="20"/>
          <w:szCs w:val="20"/>
        </w:rPr>
        <w:t>(</w:t>
      </w:r>
      <w:r w:rsidR="00D90599">
        <w:rPr>
          <w:rFonts w:ascii="Montserrat" w:hAnsi="Montserrat" w:cs="Times New Roman"/>
          <w:color w:val="000000"/>
          <w:sz w:val="20"/>
          <w:szCs w:val="20"/>
        </w:rPr>
        <w:t>o</w:t>
      </w:r>
      <w:r w:rsidRPr="003D032C">
        <w:rPr>
          <w:rFonts w:ascii="Montserrat" w:hAnsi="Montserrat" w:cs="Times New Roman"/>
          <w:color w:val="000000"/>
          <w:sz w:val="20"/>
          <w:szCs w:val="20"/>
        </w:rPr>
        <w:t>věřený podpis</w:t>
      </w:r>
      <w:r w:rsidR="00245D9A">
        <w:rPr>
          <w:rFonts w:ascii="Montserrat" w:hAnsi="Montserrat" w:cs="Times New Roman"/>
          <w:color w:val="000000"/>
          <w:sz w:val="20"/>
          <w:szCs w:val="20"/>
        </w:rPr>
        <w:t>)</w:t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>
        <w:rPr>
          <w:rFonts w:ascii="Montserrat" w:hAnsi="Montserrat" w:cs="Times New Roman"/>
          <w:color w:val="000000"/>
          <w:sz w:val="20"/>
          <w:szCs w:val="20"/>
        </w:rPr>
        <w:tab/>
      </w:r>
      <w:r w:rsidR="00245D9A" w:rsidRPr="003D032C">
        <w:rPr>
          <w:rFonts w:ascii="Montserrat" w:hAnsi="Montserrat" w:cs="Times New Roman"/>
          <w:color w:val="000000"/>
          <w:sz w:val="20"/>
          <w:szCs w:val="20"/>
        </w:rPr>
        <w:t>(ověřený podpis)</w:t>
      </w:r>
    </w:p>
    <w:p w14:paraId="40BB9AB4" w14:textId="77777777" w:rsidR="00B413BD" w:rsidRPr="003D032C" w:rsidRDefault="00916409" w:rsidP="00DD787F">
      <w:pPr>
        <w:rPr>
          <w:rFonts w:ascii="Montserrat" w:hAnsi="Montserrat"/>
        </w:rPr>
      </w:pPr>
      <w:r w:rsidRPr="003D032C">
        <w:rPr>
          <w:rFonts w:ascii="Montserrat" w:hAnsi="Montserrat" w:cs="Times New Roman"/>
          <w:color w:val="000000"/>
          <w:sz w:val="22"/>
          <w:szCs w:val="22"/>
        </w:rPr>
        <w:tab/>
      </w:r>
      <w:r w:rsidRPr="003D032C">
        <w:rPr>
          <w:rFonts w:ascii="Montserrat" w:hAnsi="Montserrat" w:cs="Times New Roman"/>
          <w:color w:val="000000"/>
          <w:sz w:val="22"/>
          <w:szCs w:val="22"/>
        </w:rPr>
        <w:tab/>
      </w:r>
      <w:r w:rsidRPr="003D032C">
        <w:rPr>
          <w:rFonts w:ascii="Montserrat" w:hAnsi="Montserrat" w:cs="Times New Roman"/>
          <w:color w:val="000000"/>
          <w:sz w:val="22"/>
          <w:szCs w:val="22"/>
        </w:rPr>
        <w:tab/>
      </w:r>
      <w:r w:rsidRPr="003D032C">
        <w:rPr>
          <w:rFonts w:ascii="Montserrat" w:hAnsi="Montserrat" w:cs="Times New Roman"/>
          <w:color w:val="000000"/>
          <w:sz w:val="22"/>
          <w:szCs w:val="22"/>
        </w:rPr>
        <w:tab/>
      </w:r>
    </w:p>
    <w:sectPr w:rsidR="00B413BD" w:rsidRPr="003D032C" w:rsidSect="001C4677">
      <w:headerReference w:type="default" r:id="rId7"/>
      <w:pgSz w:w="11906" w:h="16838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B164" w14:textId="77777777" w:rsidR="00567D94" w:rsidRDefault="00567D94" w:rsidP="000D4A84">
      <w:r>
        <w:separator/>
      </w:r>
    </w:p>
  </w:endnote>
  <w:endnote w:type="continuationSeparator" w:id="0">
    <w:p w14:paraId="6B6446E8" w14:textId="77777777" w:rsidR="00567D94" w:rsidRDefault="00567D94" w:rsidP="000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6C00" w14:textId="77777777" w:rsidR="00567D94" w:rsidRDefault="00567D94" w:rsidP="000D4A84">
      <w:r>
        <w:separator/>
      </w:r>
    </w:p>
  </w:footnote>
  <w:footnote w:type="continuationSeparator" w:id="0">
    <w:p w14:paraId="6058060C" w14:textId="77777777" w:rsidR="00567D94" w:rsidRDefault="00567D94" w:rsidP="000D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6C60" w14:textId="77777777" w:rsidR="00606147" w:rsidRPr="00DD787F" w:rsidRDefault="008E763D" w:rsidP="00DD787F">
    <w:pPr>
      <w:pStyle w:val="Zhlav"/>
      <w:jc w:val="right"/>
      <w:rPr>
        <w:rFonts w:ascii="Montserrat Medium" w:hAnsi="Montserrat Medium" w:cs="Times New Roman"/>
        <w:color w:val="183A6D"/>
        <w:sz w:val="16"/>
        <w:szCs w:val="16"/>
      </w:rPr>
    </w:pPr>
    <w:r w:rsidRPr="00CA3ADE">
      <w:rPr>
        <w:rFonts w:ascii="Montserrat Medium" w:hAnsi="Montserrat Medium" w:cs="Times New Roman"/>
        <w:color w:val="183A6D"/>
        <w:sz w:val="16"/>
        <w:szCs w:val="16"/>
      </w:rPr>
      <w:t>Vzorový</w:t>
    </w:r>
    <w:r w:rsidR="000D4A84" w:rsidRPr="00CA3ADE">
      <w:rPr>
        <w:rFonts w:ascii="Montserrat Medium" w:hAnsi="Montserrat Medium" w:cs="Times New Roman"/>
        <w:color w:val="183A6D"/>
        <w:sz w:val="16"/>
        <w:szCs w:val="16"/>
      </w:rPr>
      <w:t xml:space="preserve"> dokument (</w:t>
    </w:r>
    <w:r w:rsidR="00FD245E">
      <w:rPr>
        <w:rFonts w:ascii="Montserrat Medium" w:hAnsi="Montserrat Medium" w:cs="Times New Roman"/>
        <w:color w:val="183A6D"/>
        <w:sz w:val="16"/>
        <w:szCs w:val="16"/>
      </w:rPr>
      <w:t>Mimosoudní dohoda rodičů)</w:t>
    </w:r>
    <w:r w:rsidR="000D4A84" w:rsidRPr="00CA3ADE">
      <w:rPr>
        <w:rFonts w:ascii="Montserrat Medium" w:hAnsi="Montserrat Medium" w:cs="Times New Roman"/>
        <w:color w:val="183A6D"/>
        <w:sz w:val="16"/>
        <w:szCs w:val="16"/>
      </w:rPr>
      <w:t xml:space="preserve"> vydaný k </w:t>
    </w:r>
    <w:r w:rsidR="00CD6030">
      <w:rPr>
        <w:rFonts w:ascii="Montserrat Medium" w:hAnsi="Montserrat Medium" w:cs="Times New Roman"/>
        <w:color w:val="183A6D"/>
        <w:sz w:val="16"/>
        <w:szCs w:val="16"/>
      </w:rPr>
      <w:t>1</w:t>
    </w:r>
    <w:r w:rsidR="000D4A84" w:rsidRPr="00CA3ADE">
      <w:rPr>
        <w:rFonts w:ascii="Montserrat Medium" w:hAnsi="Montserrat Medium" w:cs="Times New Roman"/>
        <w:color w:val="183A6D"/>
        <w:sz w:val="16"/>
        <w:szCs w:val="16"/>
      </w:rPr>
      <w:t xml:space="preserve">. </w:t>
    </w:r>
    <w:r w:rsidR="00583103">
      <w:rPr>
        <w:rFonts w:ascii="Montserrat Medium" w:hAnsi="Montserrat Medium" w:cs="Times New Roman"/>
        <w:color w:val="183A6D"/>
        <w:sz w:val="16"/>
        <w:szCs w:val="16"/>
      </w:rPr>
      <w:t>2</w:t>
    </w:r>
    <w:r w:rsidR="000D4A84" w:rsidRPr="00CA3ADE">
      <w:rPr>
        <w:rFonts w:ascii="Montserrat Medium" w:hAnsi="Montserrat Medium" w:cs="Times New Roman"/>
        <w:color w:val="183A6D"/>
        <w:sz w:val="16"/>
        <w:szCs w:val="16"/>
      </w:rPr>
      <w:t>. 202</w:t>
    </w:r>
    <w:r w:rsidR="00CD6030">
      <w:rPr>
        <w:rFonts w:ascii="Montserrat Medium" w:hAnsi="Montserrat Medium" w:cs="Times New Roman"/>
        <w:color w:val="183A6D"/>
        <w:sz w:val="16"/>
        <w:szCs w:val="16"/>
      </w:rPr>
      <w:t>2</w:t>
    </w:r>
  </w:p>
  <w:p w14:paraId="16FE93D7" w14:textId="77777777" w:rsidR="00F75698" w:rsidRPr="00CA3ADE" w:rsidRDefault="00F75698" w:rsidP="000D4A84">
    <w:pPr>
      <w:pStyle w:val="Zhlav"/>
      <w:jc w:val="right"/>
      <w:rPr>
        <w:rFonts w:ascii="Montserrat Medium" w:hAnsi="Montserrat Medium"/>
        <w:color w:val="183A6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B2"/>
    <w:multiLevelType w:val="hybridMultilevel"/>
    <w:tmpl w:val="6F22F6EE"/>
    <w:lvl w:ilvl="0" w:tplc="6A3AB3D0">
      <w:start w:val="1"/>
      <w:numFmt w:val="decimal"/>
      <w:lvlText w:val="%1."/>
      <w:lvlJc w:val="left"/>
      <w:pPr>
        <w:ind w:left="720" w:hanging="360"/>
      </w:pPr>
    </w:lvl>
    <w:lvl w:ilvl="1" w:tplc="B7826E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D7"/>
    <w:rsid w:val="00011F00"/>
    <w:rsid w:val="000615D1"/>
    <w:rsid w:val="00097451"/>
    <w:rsid w:val="000C550E"/>
    <w:rsid w:val="000D4A84"/>
    <w:rsid w:val="000F6BC9"/>
    <w:rsid w:val="001272AD"/>
    <w:rsid w:val="00161219"/>
    <w:rsid w:val="001623F9"/>
    <w:rsid w:val="001B7247"/>
    <w:rsid w:val="001C1F48"/>
    <w:rsid w:val="001C4677"/>
    <w:rsid w:val="001D2680"/>
    <w:rsid w:val="001D4FD7"/>
    <w:rsid w:val="001F7DD9"/>
    <w:rsid w:val="00210835"/>
    <w:rsid w:val="00245D9A"/>
    <w:rsid w:val="002A7B00"/>
    <w:rsid w:val="002E7F5D"/>
    <w:rsid w:val="00330C7D"/>
    <w:rsid w:val="00355661"/>
    <w:rsid w:val="003D032C"/>
    <w:rsid w:val="003F2238"/>
    <w:rsid w:val="00461B11"/>
    <w:rsid w:val="004870D0"/>
    <w:rsid w:val="004A1D3E"/>
    <w:rsid w:val="00547373"/>
    <w:rsid w:val="00567D94"/>
    <w:rsid w:val="00571AFA"/>
    <w:rsid w:val="00583103"/>
    <w:rsid w:val="005B2F3E"/>
    <w:rsid w:val="00603089"/>
    <w:rsid w:val="00606147"/>
    <w:rsid w:val="00626CCE"/>
    <w:rsid w:val="00691512"/>
    <w:rsid w:val="006A1A8C"/>
    <w:rsid w:val="006E633A"/>
    <w:rsid w:val="00730B8E"/>
    <w:rsid w:val="0073780E"/>
    <w:rsid w:val="007434DC"/>
    <w:rsid w:val="00771D90"/>
    <w:rsid w:val="0079308A"/>
    <w:rsid w:val="007A4973"/>
    <w:rsid w:val="00802587"/>
    <w:rsid w:val="008309C6"/>
    <w:rsid w:val="00850722"/>
    <w:rsid w:val="00852D79"/>
    <w:rsid w:val="008670C6"/>
    <w:rsid w:val="008E763D"/>
    <w:rsid w:val="008F02E2"/>
    <w:rsid w:val="00916409"/>
    <w:rsid w:val="009D4349"/>
    <w:rsid w:val="009D7E76"/>
    <w:rsid w:val="00B413BD"/>
    <w:rsid w:val="00B453C2"/>
    <w:rsid w:val="00B50A0C"/>
    <w:rsid w:val="00B5144A"/>
    <w:rsid w:val="00B55871"/>
    <w:rsid w:val="00B65B6C"/>
    <w:rsid w:val="00B84BC5"/>
    <w:rsid w:val="00BB7E62"/>
    <w:rsid w:val="00BC29F2"/>
    <w:rsid w:val="00CA3ADE"/>
    <w:rsid w:val="00CC3912"/>
    <w:rsid w:val="00CD499B"/>
    <w:rsid w:val="00CD4A2F"/>
    <w:rsid w:val="00CD6030"/>
    <w:rsid w:val="00D71B12"/>
    <w:rsid w:val="00D74410"/>
    <w:rsid w:val="00D90599"/>
    <w:rsid w:val="00DD787F"/>
    <w:rsid w:val="00DF595B"/>
    <w:rsid w:val="00E21BC9"/>
    <w:rsid w:val="00E41EBC"/>
    <w:rsid w:val="00E55532"/>
    <w:rsid w:val="00E709CF"/>
    <w:rsid w:val="00E80396"/>
    <w:rsid w:val="00EA4665"/>
    <w:rsid w:val="00F307B8"/>
    <w:rsid w:val="00F357A7"/>
    <w:rsid w:val="00F53201"/>
    <w:rsid w:val="00F75698"/>
    <w:rsid w:val="00FA6CF8"/>
    <w:rsid w:val="00FB53D4"/>
    <w:rsid w:val="00FC58CF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58E1"/>
  <w15:chartTrackingRefBased/>
  <w15:docId w15:val="{4387E85E-9045-4C82-AA09-C68B283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A84"/>
  </w:style>
  <w:style w:type="paragraph" w:styleId="Zpat">
    <w:name w:val="footer"/>
    <w:basedOn w:val="Normln"/>
    <w:link w:val="ZpatChar"/>
    <w:uiPriority w:val="99"/>
    <w:unhideWhenUsed/>
    <w:rsid w:val="000D4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A84"/>
  </w:style>
  <w:style w:type="paragraph" w:styleId="Odstavecseseznamem">
    <w:name w:val="List Paragraph"/>
    <w:basedOn w:val="Normln"/>
    <w:uiPriority w:val="34"/>
    <w:qFormat/>
    <w:rsid w:val="00D7441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03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0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D0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5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so\AppData\Local\Temp\Rar$DIa14908.42849\Vzorov&#253;%20dokument_mimosoudn&#237;%20dohoda%20rodi&#269;&#367;_2022022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Vzorový dokument_mimosoudní dohoda rodičů_20220221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javiso</dc:creator>
  <cp:keywords/>
  <dc:description/>
  <cp:lastModifiedBy>Jana Bečvářová</cp:lastModifiedBy>
  <cp:revision>1</cp:revision>
  <cp:lastPrinted>2022-01-21T09:32:00Z</cp:lastPrinted>
  <dcterms:created xsi:type="dcterms:W3CDTF">2022-02-22T14:47:00Z</dcterms:created>
  <dcterms:modified xsi:type="dcterms:W3CDTF">2022-02-22T14:48:00Z</dcterms:modified>
</cp:coreProperties>
</file>